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6594">
        <w:trPr>
          <w:trHeight w:hRule="exact" w:val="1528"/>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5543" w:type="dxa"/>
            <w:gridSpan w:val="4"/>
            <w:shd w:val="clear" w:color="000000" w:fill="FFFFFF"/>
            <w:tcMar>
              <w:left w:w="34" w:type="dxa"/>
              <w:right w:w="34" w:type="dxa"/>
            </w:tcMar>
          </w:tcPr>
          <w:p w:rsidR="00406594" w:rsidRDefault="006814A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06594">
        <w:trPr>
          <w:trHeight w:hRule="exact" w:val="138"/>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585"/>
        </w:trPr>
        <w:tc>
          <w:tcPr>
            <w:tcW w:w="10221" w:type="dxa"/>
            <w:gridSpan w:val="10"/>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6594" w:rsidRDefault="006814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6594">
        <w:trPr>
          <w:trHeight w:hRule="exact" w:val="314"/>
        </w:trPr>
        <w:tc>
          <w:tcPr>
            <w:tcW w:w="10221" w:type="dxa"/>
            <w:gridSpan w:val="10"/>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06594">
        <w:trPr>
          <w:trHeight w:hRule="exact" w:val="211"/>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277"/>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3842" w:type="dxa"/>
            <w:gridSpan w:val="2"/>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УТВЕРЖДАЮ</w:t>
            </w:r>
          </w:p>
        </w:tc>
      </w:tr>
      <w:tr w:rsidR="00406594">
        <w:trPr>
          <w:trHeight w:hRule="exact" w:val="972"/>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3842" w:type="dxa"/>
            <w:gridSpan w:val="2"/>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6594" w:rsidRDefault="00406594">
            <w:pPr>
              <w:spacing w:after="0" w:line="240" w:lineRule="auto"/>
              <w:jc w:val="center"/>
              <w:rPr>
                <w:sz w:val="24"/>
                <w:szCs w:val="24"/>
              </w:rPr>
            </w:pPr>
          </w:p>
          <w:p w:rsidR="00406594" w:rsidRDefault="006814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6594">
        <w:trPr>
          <w:trHeight w:hRule="exact" w:val="277"/>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3842" w:type="dxa"/>
            <w:gridSpan w:val="2"/>
            <w:shd w:val="clear" w:color="000000" w:fill="FFFFFF"/>
            <w:tcMar>
              <w:left w:w="34" w:type="dxa"/>
              <w:right w:w="34" w:type="dxa"/>
            </w:tcMar>
          </w:tcPr>
          <w:p w:rsidR="00406594" w:rsidRDefault="006814AC">
            <w:pPr>
              <w:spacing w:after="0" w:line="240" w:lineRule="auto"/>
              <w:jc w:val="right"/>
              <w:rPr>
                <w:sz w:val="24"/>
                <w:szCs w:val="24"/>
              </w:rPr>
            </w:pPr>
            <w:r>
              <w:rPr>
                <w:rFonts w:ascii="Times New Roman" w:hAnsi="Times New Roman" w:cs="Times New Roman"/>
                <w:color w:val="000000"/>
                <w:sz w:val="24"/>
                <w:szCs w:val="24"/>
              </w:rPr>
              <w:t>28.03.2022</w:t>
            </w:r>
          </w:p>
        </w:tc>
      </w:tr>
      <w:tr w:rsidR="00406594">
        <w:trPr>
          <w:trHeight w:hRule="exact" w:val="277"/>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416"/>
        </w:trPr>
        <w:tc>
          <w:tcPr>
            <w:tcW w:w="10221" w:type="dxa"/>
            <w:gridSpan w:val="10"/>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6594">
        <w:trPr>
          <w:trHeight w:hRule="exact" w:val="1135"/>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4834" w:type="dxa"/>
            <w:gridSpan w:val="5"/>
            <w:shd w:val="clear" w:color="000000" w:fill="FFFFFF"/>
            <w:tcMar>
              <w:left w:w="34" w:type="dxa"/>
              <w:right w:w="34" w:type="dxa"/>
            </w:tcMar>
          </w:tcPr>
          <w:p w:rsidR="00406594" w:rsidRDefault="006814AC">
            <w:pPr>
              <w:spacing w:after="0" w:line="240" w:lineRule="auto"/>
              <w:jc w:val="center"/>
              <w:rPr>
                <w:sz w:val="32"/>
                <w:szCs w:val="32"/>
              </w:rPr>
            </w:pPr>
            <w:r>
              <w:rPr>
                <w:rFonts w:ascii="Times New Roman" w:hAnsi="Times New Roman" w:cs="Times New Roman"/>
                <w:color w:val="000000"/>
                <w:sz w:val="32"/>
                <w:szCs w:val="32"/>
              </w:rPr>
              <w:t>Введение в прикладную лингвистику</w:t>
            </w:r>
          </w:p>
          <w:p w:rsidR="00406594" w:rsidRDefault="006814AC">
            <w:pPr>
              <w:spacing w:after="0" w:line="240" w:lineRule="auto"/>
              <w:jc w:val="center"/>
              <w:rPr>
                <w:sz w:val="32"/>
                <w:szCs w:val="32"/>
              </w:rPr>
            </w:pPr>
            <w:r>
              <w:rPr>
                <w:rFonts w:ascii="Times New Roman" w:hAnsi="Times New Roman" w:cs="Times New Roman"/>
                <w:color w:val="000000"/>
                <w:sz w:val="32"/>
                <w:szCs w:val="32"/>
              </w:rPr>
              <w:t>Б1.В.01.01.01</w:t>
            </w:r>
          </w:p>
        </w:tc>
        <w:tc>
          <w:tcPr>
            <w:tcW w:w="2836" w:type="dxa"/>
          </w:tcPr>
          <w:p w:rsidR="00406594" w:rsidRDefault="00406594"/>
        </w:tc>
      </w:tr>
      <w:tr w:rsidR="00406594">
        <w:trPr>
          <w:trHeight w:hRule="exact" w:val="277"/>
        </w:trPr>
        <w:tc>
          <w:tcPr>
            <w:tcW w:w="10221" w:type="dxa"/>
            <w:gridSpan w:val="10"/>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6594">
        <w:trPr>
          <w:trHeight w:hRule="exact" w:val="1125"/>
        </w:trPr>
        <w:tc>
          <w:tcPr>
            <w:tcW w:w="143" w:type="dxa"/>
          </w:tcPr>
          <w:p w:rsidR="00406594" w:rsidRDefault="00406594"/>
        </w:tc>
        <w:tc>
          <w:tcPr>
            <w:tcW w:w="285" w:type="dxa"/>
          </w:tcPr>
          <w:p w:rsidR="00406594" w:rsidRDefault="00406594"/>
        </w:tc>
        <w:tc>
          <w:tcPr>
            <w:tcW w:w="9795" w:type="dxa"/>
            <w:gridSpan w:val="8"/>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06594" w:rsidRDefault="006814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06594" w:rsidRDefault="006814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6594">
        <w:trPr>
          <w:trHeight w:hRule="exact" w:val="833"/>
        </w:trPr>
        <w:tc>
          <w:tcPr>
            <w:tcW w:w="10221" w:type="dxa"/>
            <w:gridSpan w:val="10"/>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06594">
        <w:trPr>
          <w:trHeight w:hRule="exact" w:val="277"/>
        </w:trPr>
        <w:tc>
          <w:tcPr>
            <w:tcW w:w="3984" w:type="dxa"/>
            <w:gridSpan w:val="5"/>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155"/>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065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065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6594" w:rsidRDefault="004065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406594"/>
        </w:tc>
      </w:tr>
      <w:tr w:rsidR="004065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0659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6594" w:rsidRDefault="004065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406594"/>
        </w:tc>
      </w:tr>
      <w:tr w:rsidR="00406594">
        <w:trPr>
          <w:trHeight w:hRule="exact" w:val="124"/>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277"/>
        </w:trPr>
        <w:tc>
          <w:tcPr>
            <w:tcW w:w="5118" w:type="dxa"/>
            <w:gridSpan w:val="7"/>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06594">
        <w:trPr>
          <w:trHeight w:hRule="exact" w:val="26"/>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5118" w:type="dxa"/>
            <w:gridSpan w:val="3"/>
            <w:vMerge/>
            <w:shd w:val="clear" w:color="000000" w:fill="FFFFFF"/>
            <w:tcMar>
              <w:left w:w="34" w:type="dxa"/>
              <w:right w:w="34" w:type="dxa"/>
            </w:tcMar>
          </w:tcPr>
          <w:p w:rsidR="00406594" w:rsidRDefault="00406594"/>
        </w:tc>
      </w:tr>
      <w:tr w:rsidR="00406594">
        <w:trPr>
          <w:trHeight w:hRule="exact" w:val="2056"/>
        </w:trPr>
        <w:tc>
          <w:tcPr>
            <w:tcW w:w="143" w:type="dxa"/>
          </w:tcPr>
          <w:p w:rsidR="00406594" w:rsidRDefault="00406594"/>
        </w:tc>
        <w:tc>
          <w:tcPr>
            <w:tcW w:w="285" w:type="dxa"/>
          </w:tcPr>
          <w:p w:rsidR="00406594" w:rsidRDefault="00406594"/>
        </w:tc>
        <w:tc>
          <w:tcPr>
            <w:tcW w:w="710" w:type="dxa"/>
          </w:tcPr>
          <w:p w:rsidR="00406594" w:rsidRDefault="00406594"/>
        </w:tc>
        <w:tc>
          <w:tcPr>
            <w:tcW w:w="1419" w:type="dxa"/>
          </w:tcPr>
          <w:p w:rsidR="00406594" w:rsidRDefault="00406594"/>
        </w:tc>
        <w:tc>
          <w:tcPr>
            <w:tcW w:w="1419" w:type="dxa"/>
          </w:tcPr>
          <w:p w:rsidR="00406594" w:rsidRDefault="00406594"/>
        </w:tc>
        <w:tc>
          <w:tcPr>
            <w:tcW w:w="710" w:type="dxa"/>
          </w:tcPr>
          <w:p w:rsidR="00406594" w:rsidRDefault="00406594"/>
        </w:tc>
        <w:tc>
          <w:tcPr>
            <w:tcW w:w="426" w:type="dxa"/>
          </w:tcPr>
          <w:p w:rsidR="00406594" w:rsidRDefault="00406594"/>
        </w:tc>
        <w:tc>
          <w:tcPr>
            <w:tcW w:w="1277" w:type="dxa"/>
          </w:tcPr>
          <w:p w:rsidR="00406594" w:rsidRDefault="00406594"/>
        </w:tc>
        <w:tc>
          <w:tcPr>
            <w:tcW w:w="993" w:type="dxa"/>
          </w:tcPr>
          <w:p w:rsidR="00406594" w:rsidRDefault="00406594"/>
        </w:tc>
        <w:tc>
          <w:tcPr>
            <w:tcW w:w="2836" w:type="dxa"/>
          </w:tcPr>
          <w:p w:rsidR="00406594" w:rsidRDefault="00406594"/>
        </w:tc>
      </w:tr>
      <w:tr w:rsidR="00406594">
        <w:trPr>
          <w:trHeight w:hRule="exact" w:val="277"/>
        </w:trPr>
        <w:tc>
          <w:tcPr>
            <w:tcW w:w="143" w:type="dxa"/>
          </w:tcPr>
          <w:p w:rsidR="00406594" w:rsidRDefault="00406594"/>
        </w:tc>
        <w:tc>
          <w:tcPr>
            <w:tcW w:w="10079" w:type="dxa"/>
            <w:gridSpan w:val="9"/>
            <w:vMerge w:val="restart"/>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6594">
        <w:trPr>
          <w:trHeight w:hRule="exact" w:val="138"/>
        </w:trPr>
        <w:tc>
          <w:tcPr>
            <w:tcW w:w="143" w:type="dxa"/>
          </w:tcPr>
          <w:p w:rsidR="00406594" w:rsidRDefault="00406594"/>
        </w:tc>
        <w:tc>
          <w:tcPr>
            <w:tcW w:w="10079" w:type="dxa"/>
            <w:gridSpan w:val="9"/>
            <w:vMerge/>
            <w:shd w:val="clear" w:color="000000" w:fill="FFFFFF"/>
            <w:tcMar>
              <w:left w:w="34" w:type="dxa"/>
              <w:right w:w="34" w:type="dxa"/>
            </w:tcMar>
          </w:tcPr>
          <w:p w:rsidR="00406594" w:rsidRDefault="00406594"/>
        </w:tc>
      </w:tr>
      <w:tr w:rsidR="00406594">
        <w:trPr>
          <w:trHeight w:hRule="exact" w:val="1666"/>
        </w:trPr>
        <w:tc>
          <w:tcPr>
            <w:tcW w:w="143" w:type="dxa"/>
          </w:tcPr>
          <w:p w:rsidR="00406594" w:rsidRDefault="00406594"/>
        </w:tc>
        <w:tc>
          <w:tcPr>
            <w:tcW w:w="10079" w:type="dxa"/>
            <w:gridSpan w:val="9"/>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6594" w:rsidRDefault="00406594">
            <w:pPr>
              <w:spacing w:after="0" w:line="240" w:lineRule="auto"/>
              <w:jc w:val="center"/>
              <w:rPr>
                <w:sz w:val="24"/>
                <w:szCs w:val="24"/>
              </w:rPr>
            </w:pPr>
          </w:p>
          <w:p w:rsidR="00406594" w:rsidRDefault="006814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6594" w:rsidRDefault="00406594">
            <w:pPr>
              <w:spacing w:after="0" w:line="240" w:lineRule="auto"/>
              <w:jc w:val="center"/>
              <w:rPr>
                <w:sz w:val="24"/>
                <w:szCs w:val="24"/>
              </w:rPr>
            </w:pPr>
          </w:p>
          <w:p w:rsidR="00406594" w:rsidRDefault="006814AC">
            <w:pPr>
              <w:spacing w:after="0" w:line="240" w:lineRule="auto"/>
              <w:jc w:val="center"/>
              <w:rPr>
                <w:sz w:val="24"/>
                <w:szCs w:val="24"/>
              </w:rPr>
            </w:pPr>
            <w:r>
              <w:rPr>
                <w:rFonts w:ascii="Times New Roman" w:hAnsi="Times New Roman" w:cs="Times New Roman"/>
                <w:color w:val="000000"/>
                <w:sz w:val="24"/>
                <w:szCs w:val="24"/>
              </w:rPr>
              <w:t>Омск, 2022</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6594">
        <w:trPr>
          <w:trHeight w:hRule="exact" w:val="2222"/>
        </w:trPr>
        <w:tc>
          <w:tcPr>
            <w:tcW w:w="10788"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06594" w:rsidRDefault="006814AC">
            <w:pPr>
              <w:spacing w:after="0" w:line="240" w:lineRule="auto"/>
              <w:rPr>
                <w:sz w:val="24"/>
                <w:szCs w:val="24"/>
              </w:rPr>
            </w:pPr>
            <w:r>
              <w:rPr>
                <w:rFonts w:ascii="Times New Roman" w:hAnsi="Times New Roman" w:cs="Times New Roman"/>
                <w:color w:val="000000"/>
                <w:sz w:val="24"/>
                <w:szCs w:val="24"/>
              </w:rPr>
              <w:t>Протокол от 25.03.2022 г.  №8</w:t>
            </w:r>
          </w:p>
        </w:tc>
      </w:tr>
      <w:tr w:rsidR="00406594">
        <w:trPr>
          <w:trHeight w:hRule="exact" w:val="277"/>
        </w:trPr>
        <w:tc>
          <w:tcPr>
            <w:tcW w:w="10788"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277"/>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6594">
        <w:trPr>
          <w:trHeight w:hRule="exact" w:val="555"/>
        </w:trPr>
        <w:tc>
          <w:tcPr>
            <w:tcW w:w="9640" w:type="dxa"/>
          </w:tcPr>
          <w:p w:rsidR="00406594" w:rsidRDefault="00406594"/>
        </w:tc>
      </w:tr>
      <w:tr w:rsidR="00406594">
        <w:trPr>
          <w:trHeight w:hRule="exact" w:val="8751"/>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6594" w:rsidRDefault="006814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6594" w:rsidRDefault="006814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6594" w:rsidRDefault="006814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6594" w:rsidRDefault="006814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594" w:rsidRDefault="006814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6594" w:rsidRDefault="006814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6594" w:rsidRDefault="006814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6594" w:rsidRDefault="006814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6594" w:rsidRDefault="006814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6594" w:rsidRDefault="006814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6594" w:rsidRDefault="006814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277"/>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6594">
        <w:trPr>
          <w:trHeight w:hRule="exact" w:val="15113"/>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94" w:rsidRDefault="006814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06594" w:rsidRDefault="006814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прикладную лингвистику» в течение 2022/2023 учебного года:</w:t>
            </w:r>
          </w:p>
          <w:p w:rsidR="00406594" w:rsidRDefault="006814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555"/>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06594">
        <w:trPr>
          <w:trHeight w:hRule="exact" w:val="138"/>
        </w:trPr>
        <w:tc>
          <w:tcPr>
            <w:tcW w:w="9640" w:type="dxa"/>
          </w:tcPr>
          <w:p w:rsidR="00406594" w:rsidRDefault="00406594"/>
        </w:tc>
      </w:tr>
      <w:tr w:rsidR="00406594">
        <w:trPr>
          <w:trHeight w:hRule="exact" w:val="1396"/>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1. Наименование дисциплины: Б1.В.01.01.01 «Введение в прикладную лингвистику».</w:t>
            </w:r>
          </w:p>
          <w:p w:rsidR="00406594" w:rsidRDefault="006814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6594">
        <w:trPr>
          <w:trHeight w:hRule="exact" w:val="138"/>
        </w:trPr>
        <w:tc>
          <w:tcPr>
            <w:tcW w:w="9640" w:type="dxa"/>
          </w:tcPr>
          <w:p w:rsidR="00406594" w:rsidRDefault="00406594"/>
        </w:tc>
      </w:tr>
      <w:tr w:rsidR="00406594">
        <w:trPr>
          <w:trHeight w:hRule="exact" w:val="3530"/>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6594" w:rsidRDefault="006814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прикладную лингвистику»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Код компетенции: ПК-1</w:t>
            </w:r>
          </w:p>
          <w:p w:rsidR="00406594" w:rsidRDefault="006814AC">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06594">
        <w:trPr>
          <w:trHeight w:hRule="exact" w:val="585"/>
        </w:trPr>
        <w:tc>
          <w:tcPr>
            <w:tcW w:w="9654" w:type="dxa"/>
            <w:shd w:val="clear" w:color="000000" w:fill="FFFFFF"/>
            <w:tcMar>
              <w:left w:w="34" w:type="dxa"/>
              <w:right w:w="34" w:type="dxa"/>
            </w:tcMar>
          </w:tcPr>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4065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06594">
        <w:trPr>
          <w:trHeight w:hRule="exact" w:val="277"/>
        </w:trPr>
        <w:tc>
          <w:tcPr>
            <w:tcW w:w="9640" w:type="dxa"/>
          </w:tcPr>
          <w:p w:rsidR="00406594" w:rsidRDefault="00406594"/>
        </w:tc>
      </w:tr>
      <w:tr w:rsidR="0040659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Код компетенции: ПК-2</w:t>
            </w:r>
          </w:p>
          <w:p w:rsidR="00406594" w:rsidRDefault="006814AC">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06594">
        <w:trPr>
          <w:trHeight w:hRule="exact" w:val="585"/>
        </w:trPr>
        <w:tc>
          <w:tcPr>
            <w:tcW w:w="9654" w:type="dxa"/>
            <w:shd w:val="clear" w:color="000000" w:fill="FFFFFF"/>
            <w:tcMar>
              <w:left w:w="34" w:type="dxa"/>
              <w:right w:w="34" w:type="dxa"/>
            </w:tcMar>
          </w:tcPr>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594">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406594">
        <w:trPr>
          <w:trHeight w:hRule="exact" w:val="277"/>
        </w:trPr>
        <w:tc>
          <w:tcPr>
            <w:tcW w:w="9640" w:type="dxa"/>
          </w:tcPr>
          <w:p w:rsidR="00406594" w:rsidRDefault="00406594"/>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Код компетенции: ПК-6</w:t>
            </w:r>
          </w:p>
          <w:p w:rsidR="00406594" w:rsidRDefault="006814A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406594">
        <w:trPr>
          <w:trHeight w:hRule="exact" w:val="585"/>
        </w:trPr>
        <w:tc>
          <w:tcPr>
            <w:tcW w:w="9654" w:type="dxa"/>
            <w:shd w:val="clear" w:color="000000" w:fill="FFFFFF"/>
            <w:tcMar>
              <w:left w:w="34" w:type="dxa"/>
              <w:right w:w="34" w:type="dxa"/>
            </w:tcMar>
          </w:tcPr>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5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ПК-6.2 знать содержание учебно-методических комплектов по русскому языку и литературе</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ПК-6.3 знать типы и формы уроков, методы, приёмы, средства и технологии обучения, принципы их отбора для изучения конкретного материала</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ПК-6.4 знать содержание примерных программ по русскому языку и литературе</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4065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4065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4065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406594">
        <w:trPr>
          <w:trHeight w:hRule="exact" w:val="416"/>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6594">
        <w:trPr>
          <w:trHeight w:hRule="exact" w:val="1637"/>
        </w:trPr>
        <w:tc>
          <w:tcPr>
            <w:tcW w:w="9654" w:type="dxa"/>
            <w:shd w:val="clear" w:color="000000" w:fill="FFFFFF"/>
            <w:tcMar>
              <w:left w:w="34" w:type="dxa"/>
              <w:right w:w="34" w:type="dxa"/>
            </w:tcMar>
          </w:tcPr>
          <w:p w:rsidR="00406594" w:rsidRDefault="00406594">
            <w:pPr>
              <w:spacing w:after="0" w:line="240" w:lineRule="auto"/>
              <w:jc w:val="both"/>
              <w:rPr>
                <w:sz w:val="24"/>
                <w:szCs w:val="24"/>
              </w:rPr>
            </w:pPr>
          </w:p>
          <w:p w:rsidR="00406594" w:rsidRDefault="006814AC">
            <w:pPr>
              <w:spacing w:after="0" w:line="240" w:lineRule="auto"/>
              <w:jc w:val="both"/>
              <w:rPr>
                <w:sz w:val="24"/>
                <w:szCs w:val="24"/>
              </w:rPr>
            </w:pPr>
            <w:r>
              <w:rPr>
                <w:rFonts w:ascii="Times New Roman" w:hAnsi="Times New Roman" w:cs="Times New Roman"/>
                <w:color w:val="000000"/>
                <w:sz w:val="24"/>
                <w:szCs w:val="24"/>
              </w:rPr>
              <w:t>Дисциплина Б1.В.01.01.01 «Введение в прикладную лингвистику»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065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Коды</w:t>
            </w:r>
          </w:p>
          <w:p w:rsidR="00406594" w:rsidRDefault="006814AC">
            <w:pPr>
              <w:spacing w:after="0" w:line="240" w:lineRule="auto"/>
              <w:jc w:val="center"/>
              <w:rPr>
                <w:sz w:val="24"/>
                <w:szCs w:val="24"/>
              </w:rPr>
            </w:pPr>
            <w:r>
              <w:rPr>
                <w:rFonts w:ascii="Times New Roman" w:hAnsi="Times New Roman" w:cs="Times New Roman"/>
                <w:color w:val="000000"/>
                <w:sz w:val="24"/>
                <w:szCs w:val="24"/>
              </w:rPr>
              <w:t>форми-</w:t>
            </w:r>
          </w:p>
          <w:p w:rsidR="00406594" w:rsidRDefault="006814AC">
            <w:pPr>
              <w:spacing w:after="0" w:line="240" w:lineRule="auto"/>
              <w:jc w:val="center"/>
              <w:rPr>
                <w:sz w:val="24"/>
                <w:szCs w:val="24"/>
              </w:rPr>
            </w:pPr>
            <w:r>
              <w:rPr>
                <w:rFonts w:ascii="Times New Roman" w:hAnsi="Times New Roman" w:cs="Times New Roman"/>
                <w:color w:val="000000"/>
                <w:sz w:val="24"/>
                <w:szCs w:val="24"/>
              </w:rPr>
              <w:t>руемых</w:t>
            </w:r>
          </w:p>
          <w:p w:rsidR="00406594" w:rsidRDefault="006814AC">
            <w:pPr>
              <w:spacing w:after="0" w:line="240" w:lineRule="auto"/>
              <w:jc w:val="center"/>
              <w:rPr>
                <w:sz w:val="24"/>
                <w:szCs w:val="24"/>
              </w:rPr>
            </w:pPr>
            <w:r>
              <w:rPr>
                <w:rFonts w:ascii="Times New Roman" w:hAnsi="Times New Roman" w:cs="Times New Roman"/>
                <w:color w:val="000000"/>
                <w:sz w:val="24"/>
                <w:szCs w:val="24"/>
              </w:rPr>
              <w:t>компе-</w:t>
            </w:r>
          </w:p>
          <w:p w:rsidR="00406594" w:rsidRDefault="006814AC">
            <w:pPr>
              <w:spacing w:after="0" w:line="240" w:lineRule="auto"/>
              <w:jc w:val="center"/>
              <w:rPr>
                <w:sz w:val="24"/>
                <w:szCs w:val="24"/>
              </w:rPr>
            </w:pPr>
            <w:r>
              <w:rPr>
                <w:rFonts w:ascii="Times New Roman" w:hAnsi="Times New Roman" w:cs="Times New Roman"/>
                <w:color w:val="000000"/>
                <w:sz w:val="24"/>
                <w:szCs w:val="24"/>
              </w:rPr>
              <w:t>тенций</w:t>
            </w:r>
          </w:p>
        </w:tc>
      </w:tr>
      <w:tr w:rsidR="004065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406594"/>
        </w:tc>
      </w:tr>
      <w:tr w:rsidR="004065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406594"/>
        </w:tc>
      </w:tr>
      <w:tr w:rsidR="0040659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pPr>
            <w:r>
              <w:rPr>
                <w:rFonts w:ascii="Times New Roman" w:hAnsi="Times New Roman" w:cs="Times New Roman"/>
                <w:color w:val="000000"/>
              </w:rPr>
              <w:t>Спецсеминар по теории языка</w:t>
            </w:r>
          </w:p>
          <w:p w:rsidR="00406594" w:rsidRDefault="006814AC">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pPr>
            <w:r>
              <w:rPr>
                <w:rFonts w:ascii="Times New Roman" w:hAnsi="Times New Roman" w:cs="Times New Roman"/>
                <w:color w:val="000000"/>
              </w:rPr>
              <w:t>История языка</w:t>
            </w:r>
          </w:p>
          <w:p w:rsidR="00406594" w:rsidRDefault="006814AC">
            <w:pPr>
              <w:spacing w:after="0" w:line="240" w:lineRule="auto"/>
              <w:jc w:val="center"/>
            </w:pPr>
            <w:r>
              <w:rPr>
                <w:rFonts w:ascii="Times New Roman" w:hAnsi="Times New Roman" w:cs="Times New Roman"/>
                <w:color w:val="000000"/>
              </w:rPr>
              <w:t>Актуальные вопросы преподавания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ПК-1, ПК-2, ПК-6</w:t>
            </w:r>
          </w:p>
        </w:tc>
      </w:tr>
      <w:tr w:rsidR="00406594">
        <w:trPr>
          <w:trHeight w:hRule="exact" w:val="138"/>
        </w:trPr>
        <w:tc>
          <w:tcPr>
            <w:tcW w:w="3970" w:type="dxa"/>
          </w:tcPr>
          <w:p w:rsidR="00406594" w:rsidRDefault="00406594"/>
        </w:tc>
        <w:tc>
          <w:tcPr>
            <w:tcW w:w="1702" w:type="dxa"/>
          </w:tcPr>
          <w:p w:rsidR="00406594" w:rsidRDefault="00406594"/>
        </w:tc>
        <w:tc>
          <w:tcPr>
            <w:tcW w:w="1702" w:type="dxa"/>
          </w:tcPr>
          <w:p w:rsidR="00406594" w:rsidRDefault="00406594"/>
        </w:tc>
        <w:tc>
          <w:tcPr>
            <w:tcW w:w="426" w:type="dxa"/>
          </w:tcPr>
          <w:p w:rsidR="00406594" w:rsidRDefault="00406594"/>
        </w:tc>
        <w:tc>
          <w:tcPr>
            <w:tcW w:w="710" w:type="dxa"/>
          </w:tcPr>
          <w:p w:rsidR="00406594" w:rsidRDefault="00406594"/>
        </w:tc>
        <w:tc>
          <w:tcPr>
            <w:tcW w:w="143" w:type="dxa"/>
          </w:tcPr>
          <w:p w:rsidR="00406594" w:rsidRDefault="00406594"/>
        </w:tc>
        <w:tc>
          <w:tcPr>
            <w:tcW w:w="993" w:type="dxa"/>
          </w:tcPr>
          <w:p w:rsidR="00406594" w:rsidRDefault="00406594"/>
        </w:tc>
      </w:tr>
      <w:tr w:rsidR="00406594">
        <w:trPr>
          <w:trHeight w:hRule="exact" w:val="1125"/>
        </w:trPr>
        <w:tc>
          <w:tcPr>
            <w:tcW w:w="9654" w:type="dxa"/>
            <w:gridSpan w:val="7"/>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6594">
        <w:trPr>
          <w:trHeight w:hRule="exact" w:val="585"/>
        </w:trPr>
        <w:tc>
          <w:tcPr>
            <w:tcW w:w="9654" w:type="dxa"/>
            <w:gridSpan w:val="7"/>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06594" w:rsidRDefault="006814AC">
            <w:pPr>
              <w:spacing w:after="0" w:line="240" w:lineRule="auto"/>
              <w:jc w:val="center"/>
              <w:rPr>
                <w:sz w:val="24"/>
                <w:szCs w:val="24"/>
              </w:rPr>
            </w:pPr>
            <w:r>
              <w:rPr>
                <w:rFonts w:ascii="Times New Roman" w:hAnsi="Times New Roman" w:cs="Times New Roman"/>
                <w:color w:val="000000"/>
                <w:sz w:val="24"/>
                <w:szCs w:val="24"/>
              </w:rPr>
              <w:t>Из них:</w:t>
            </w:r>
          </w:p>
        </w:tc>
      </w:tr>
      <w:tr w:rsidR="00406594">
        <w:trPr>
          <w:trHeight w:hRule="exact" w:val="138"/>
        </w:trPr>
        <w:tc>
          <w:tcPr>
            <w:tcW w:w="3970" w:type="dxa"/>
          </w:tcPr>
          <w:p w:rsidR="00406594" w:rsidRDefault="00406594"/>
        </w:tc>
        <w:tc>
          <w:tcPr>
            <w:tcW w:w="1702" w:type="dxa"/>
          </w:tcPr>
          <w:p w:rsidR="00406594" w:rsidRDefault="00406594"/>
        </w:tc>
        <w:tc>
          <w:tcPr>
            <w:tcW w:w="1702" w:type="dxa"/>
          </w:tcPr>
          <w:p w:rsidR="00406594" w:rsidRDefault="00406594"/>
        </w:tc>
        <w:tc>
          <w:tcPr>
            <w:tcW w:w="426" w:type="dxa"/>
          </w:tcPr>
          <w:p w:rsidR="00406594" w:rsidRDefault="00406594"/>
        </w:tc>
        <w:tc>
          <w:tcPr>
            <w:tcW w:w="710" w:type="dxa"/>
          </w:tcPr>
          <w:p w:rsidR="00406594" w:rsidRDefault="00406594"/>
        </w:tc>
        <w:tc>
          <w:tcPr>
            <w:tcW w:w="143" w:type="dxa"/>
          </w:tcPr>
          <w:p w:rsidR="00406594" w:rsidRDefault="00406594"/>
        </w:tc>
        <w:tc>
          <w:tcPr>
            <w:tcW w:w="993" w:type="dxa"/>
          </w:tcPr>
          <w:p w:rsidR="00406594" w:rsidRDefault="00406594"/>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36</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18</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0</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18</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0</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36</w:t>
            </w:r>
          </w:p>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0</w:t>
            </w:r>
          </w:p>
        </w:tc>
      </w:tr>
      <w:tr w:rsidR="00406594">
        <w:trPr>
          <w:trHeight w:hRule="exact" w:val="416"/>
        </w:trPr>
        <w:tc>
          <w:tcPr>
            <w:tcW w:w="3970" w:type="dxa"/>
          </w:tcPr>
          <w:p w:rsidR="00406594" w:rsidRDefault="00406594"/>
        </w:tc>
        <w:tc>
          <w:tcPr>
            <w:tcW w:w="1702" w:type="dxa"/>
          </w:tcPr>
          <w:p w:rsidR="00406594" w:rsidRDefault="00406594"/>
        </w:tc>
        <w:tc>
          <w:tcPr>
            <w:tcW w:w="1702" w:type="dxa"/>
          </w:tcPr>
          <w:p w:rsidR="00406594" w:rsidRDefault="00406594"/>
        </w:tc>
        <w:tc>
          <w:tcPr>
            <w:tcW w:w="426" w:type="dxa"/>
          </w:tcPr>
          <w:p w:rsidR="00406594" w:rsidRDefault="00406594"/>
        </w:tc>
        <w:tc>
          <w:tcPr>
            <w:tcW w:w="710" w:type="dxa"/>
          </w:tcPr>
          <w:p w:rsidR="00406594" w:rsidRDefault="00406594"/>
        </w:tc>
        <w:tc>
          <w:tcPr>
            <w:tcW w:w="143" w:type="dxa"/>
          </w:tcPr>
          <w:p w:rsidR="00406594" w:rsidRDefault="00406594"/>
        </w:tc>
        <w:tc>
          <w:tcPr>
            <w:tcW w:w="993" w:type="dxa"/>
          </w:tcPr>
          <w:p w:rsidR="00406594" w:rsidRDefault="00406594"/>
        </w:tc>
      </w:tr>
      <w:tr w:rsidR="004065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зачеты 7</w:t>
            </w:r>
          </w:p>
        </w:tc>
      </w:tr>
      <w:tr w:rsidR="00406594">
        <w:trPr>
          <w:trHeight w:hRule="exact" w:val="277"/>
        </w:trPr>
        <w:tc>
          <w:tcPr>
            <w:tcW w:w="3970" w:type="dxa"/>
          </w:tcPr>
          <w:p w:rsidR="00406594" w:rsidRDefault="00406594"/>
        </w:tc>
        <w:tc>
          <w:tcPr>
            <w:tcW w:w="1702" w:type="dxa"/>
          </w:tcPr>
          <w:p w:rsidR="00406594" w:rsidRDefault="00406594"/>
        </w:tc>
        <w:tc>
          <w:tcPr>
            <w:tcW w:w="1702" w:type="dxa"/>
          </w:tcPr>
          <w:p w:rsidR="00406594" w:rsidRDefault="00406594"/>
        </w:tc>
        <w:tc>
          <w:tcPr>
            <w:tcW w:w="426" w:type="dxa"/>
          </w:tcPr>
          <w:p w:rsidR="00406594" w:rsidRDefault="00406594"/>
        </w:tc>
        <w:tc>
          <w:tcPr>
            <w:tcW w:w="710" w:type="dxa"/>
          </w:tcPr>
          <w:p w:rsidR="00406594" w:rsidRDefault="00406594"/>
        </w:tc>
        <w:tc>
          <w:tcPr>
            <w:tcW w:w="143" w:type="dxa"/>
          </w:tcPr>
          <w:p w:rsidR="00406594" w:rsidRDefault="00406594"/>
        </w:tc>
        <w:tc>
          <w:tcPr>
            <w:tcW w:w="993" w:type="dxa"/>
          </w:tcPr>
          <w:p w:rsidR="00406594" w:rsidRDefault="00406594"/>
        </w:tc>
      </w:tr>
      <w:tr w:rsidR="00406594">
        <w:trPr>
          <w:trHeight w:hRule="exact" w:val="1666"/>
        </w:trPr>
        <w:tc>
          <w:tcPr>
            <w:tcW w:w="9654" w:type="dxa"/>
            <w:gridSpan w:val="7"/>
            <w:shd w:val="clear" w:color="000000" w:fill="FFFFFF"/>
            <w:tcMar>
              <w:left w:w="34" w:type="dxa"/>
              <w:right w:w="34" w:type="dxa"/>
            </w:tcMar>
          </w:tcPr>
          <w:p w:rsidR="00406594" w:rsidRDefault="00406594">
            <w:pPr>
              <w:spacing w:after="0" w:line="240" w:lineRule="auto"/>
              <w:jc w:val="center"/>
              <w:rPr>
                <w:sz w:val="24"/>
                <w:szCs w:val="24"/>
              </w:rPr>
            </w:pPr>
          </w:p>
          <w:p w:rsidR="00406594" w:rsidRDefault="006814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594" w:rsidRDefault="00406594">
            <w:pPr>
              <w:spacing w:after="0" w:line="240" w:lineRule="auto"/>
              <w:jc w:val="center"/>
              <w:rPr>
                <w:sz w:val="24"/>
                <w:szCs w:val="24"/>
              </w:rPr>
            </w:pPr>
          </w:p>
          <w:p w:rsidR="00406594" w:rsidRDefault="006814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6594">
        <w:trPr>
          <w:trHeight w:hRule="exact" w:val="416"/>
        </w:trPr>
        <w:tc>
          <w:tcPr>
            <w:tcW w:w="3970" w:type="dxa"/>
          </w:tcPr>
          <w:p w:rsidR="00406594" w:rsidRDefault="00406594"/>
        </w:tc>
        <w:tc>
          <w:tcPr>
            <w:tcW w:w="1702" w:type="dxa"/>
          </w:tcPr>
          <w:p w:rsidR="00406594" w:rsidRDefault="00406594"/>
        </w:tc>
        <w:tc>
          <w:tcPr>
            <w:tcW w:w="1702" w:type="dxa"/>
          </w:tcPr>
          <w:p w:rsidR="00406594" w:rsidRDefault="00406594"/>
        </w:tc>
        <w:tc>
          <w:tcPr>
            <w:tcW w:w="426" w:type="dxa"/>
          </w:tcPr>
          <w:p w:rsidR="00406594" w:rsidRDefault="00406594"/>
        </w:tc>
        <w:tc>
          <w:tcPr>
            <w:tcW w:w="710" w:type="dxa"/>
          </w:tcPr>
          <w:p w:rsidR="00406594" w:rsidRDefault="00406594"/>
        </w:tc>
        <w:tc>
          <w:tcPr>
            <w:tcW w:w="143" w:type="dxa"/>
          </w:tcPr>
          <w:p w:rsidR="00406594" w:rsidRDefault="00406594"/>
        </w:tc>
        <w:tc>
          <w:tcPr>
            <w:tcW w:w="993" w:type="dxa"/>
          </w:tcPr>
          <w:p w:rsidR="00406594" w:rsidRDefault="00406594"/>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94" w:rsidRDefault="006814AC">
            <w:pPr>
              <w:spacing w:after="0" w:line="240" w:lineRule="auto"/>
              <w:jc w:val="center"/>
              <w:rPr>
                <w:sz w:val="24"/>
                <w:szCs w:val="24"/>
              </w:rPr>
            </w:pPr>
            <w:r>
              <w:rPr>
                <w:rFonts w:ascii="Times New Roman" w:hAnsi="Times New Roman" w:cs="Times New Roman"/>
                <w:color w:val="000000"/>
                <w:sz w:val="24"/>
                <w:szCs w:val="24"/>
              </w:rPr>
              <w:t>Часов</w:t>
            </w:r>
          </w:p>
        </w:tc>
      </w:tr>
      <w:tr w:rsidR="0040659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94" w:rsidRDefault="004065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94" w:rsidRDefault="004065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94" w:rsidRDefault="004065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94" w:rsidRDefault="00406594"/>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6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lastRenderedPageBreak/>
              <w:t>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2</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Современные подходы к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6</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Семиотика. Взаимосвязь с лингвистикой.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Естественные и искусственные языки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Моделирование как основной метод в прикладной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6</w:t>
            </w:r>
          </w:p>
        </w:tc>
      </w:tr>
      <w:tr w:rsidR="00406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Информационный поиск.Виды поиска, характеристики информационного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6</w:t>
            </w:r>
          </w:p>
        </w:tc>
      </w:tr>
      <w:tr w:rsidR="004065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Лексикография как одно из важных направлений прикладной 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6</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Автоматическая обработка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4</w:t>
            </w:r>
          </w:p>
        </w:tc>
      </w:tr>
      <w:tr w:rsidR="004065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4065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0</w:t>
            </w:r>
          </w:p>
        </w:tc>
      </w:tr>
      <w:tr w:rsidR="004065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4065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4065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color w:val="000000"/>
                <w:sz w:val="24"/>
                <w:szCs w:val="24"/>
              </w:rPr>
              <w:t>72</w:t>
            </w:r>
          </w:p>
        </w:tc>
      </w:tr>
      <w:tr w:rsidR="00406594">
        <w:trPr>
          <w:trHeight w:hRule="exact" w:val="10946"/>
        </w:trPr>
        <w:tc>
          <w:tcPr>
            <w:tcW w:w="9654" w:type="dxa"/>
            <w:gridSpan w:val="4"/>
            <w:shd w:val="clear" w:color="000000" w:fill="FFFFFF"/>
            <w:tcMar>
              <w:left w:w="34" w:type="dxa"/>
              <w:right w:w="34" w:type="dxa"/>
            </w:tcMar>
          </w:tcPr>
          <w:p w:rsidR="00406594" w:rsidRDefault="00406594">
            <w:pPr>
              <w:spacing w:after="0" w:line="240" w:lineRule="auto"/>
              <w:jc w:val="both"/>
              <w:rPr>
                <w:sz w:val="20"/>
                <w:szCs w:val="20"/>
              </w:rPr>
            </w:pPr>
          </w:p>
          <w:p w:rsidR="00406594" w:rsidRDefault="006814AC">
            <w:pPr>
              <w:spacing w:after="0" w:line="240" w:lineRule="auto"/>
              <w:jc w:val="both"/>
              <w:rPr>
                <w:sz w:val="20"/>
                <w:szCs w:val="20"/>
              </w:rPr>
            </w:pPr>
            <w:r>
              <w:rPr>
                <w:rFonts w:ascii="Times New Roman" w:hAnsi="Times New Roman" w:cs="Times New Roman"/>
                <w:color w:val="000000"/>
                <w:sz w:val="20"/>
                <w:szCs w:val="20"/>
              </w:rPr>
              <w:t>* Примечания:</w:t>
            </w:r>
          </w:p>
          <w:p w:rsidR="00406594" w:rsidRDefault="006814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6594" w:rsidRDefault="006814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6594" w:rsidRDefault="006814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6594" w:rsidRDefault="006814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6594" w:rsidRDefault="006814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6594" w:rsidRDefault="006814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7001"/>
        </w:trPr>
        <w:tc>
          <w:tcPr>
            <w:tcW w:w="9654" w:type="dxa"/>
            <w:shd w:val="clear" w:color="000000" w:fill="FFFFFF"/>
            <w:tcMar>
              <w:left w:w="34" w:type="dxa"/>
              <w:right w:w="34" w:type="dxa"/>
            </w:tcMar>
          </w:tcPr>
          <w:p w:rsidR="00406594" w:rsidRDefault="006814A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6594" w:rsidRDefault="006814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6594" w:rsidRDefault="006814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6594">
        <w:trPr>
          <w:trHeight w:hRule="exact" w:val="585"/>
        </w:trPr>
        <w:tc>
          <w:tcPr>
            <w:tcW w:w="9654" w:type="dxa"/>
            <w:shd w:val="clear" w:color="000000" w:fill="FFFFFF"/>
            <w:tcMar>
              <w:left w:w="34" w:type="dxa"/>
              <w:right w:w="34" w:type="dxa"/>
            </w:tcMar>
          </w:tcPr>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6594">
        <w:trPr>
          <w:trHeight w:hRule="exact" w:val="277"/>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6594">
        <w:trPr>
          <w:trHeight w:hRule="exact" w:val="26"/>
        </w:trPr>
        <w:tc>
          <w:tcPr>
            <w:tcW w:w="9654" w:type="dxa"/>
            <w:vMerge w:val="restart"/>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Современные подходы к лингвистике</w:t>
            </w:r>
          </w:p>
        </w:tc>
      </w:tr>
      <w:tr w:rsidR="00406594">
        <w:trPr>
          <w:trHeight w:hRule="exact" w:val="277"/>
        </w:trPr>
        <w:tc>
          <w:tcPr>
            <w:tcW w:w="9654" w:type="dxa"/>
            <w:vMerge/>
            <w:shd w:val="clear" w:color="000000" w:fill="FFFFFF"/>
            <w:tcMar>
              <w:left w:w="34" w:type="dxa"/>
              <w:right w:w="34" w:type="dxa"/>
            </w:tcMar>
          </w:tcPr>
          <w:p w:rsidR="00406594" w:rsidRDefault="00406594"/>
        </w:tc>
      </w:tr>
      <w:tr w:rsidR="00406594">
        <w:trPr>
          <w:trHeight w:hRule="exact" w:val="136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Введение. Лингвистика как наука. Система лингвистических дисциплин и направлений. Различные подходы к определению термина «Прикладная лингвистика» (Applied Linguistics, Computational Linguistics).  Теоретическая и прикладная (практическая) лингвистика. Задачи и направления прикладной лингвистики.  Связь лингвистики с другими науками – естественными и гуманитарными.</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Семиотика. Взаимосвязь с лингвистикой.</w:t>
            </w:r>
          </w:p>
        </w:tc>
      </w:tr>
      <w:tr w:rsidR="00406594">
        <w:trPr>
          <w:trHeight w:hRule="exact" w:val="109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Семиотика. Взаимосвязь с лингвистикой.  Знак и классификации знаков.   Язык как знаковая система.   Информация. Виды и представление информации. Получение,.хранение,.обработка.и.передача.вербальной информации. Информатика как наука. Взаимосвязь с лингвистикой.  Компьютерная лингвистика</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Естественные и искусственные языки</w:t>
            </w:r>
          </w:p>
        </w:tc>
      </w:tr>
      <w:tr w:rsidR="00406594">
        <w:trPr>
          <w:trHeight w:hRule="exact" w:val="109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Естественные и искусственные языки. Языки человеко-машинного общения и программирования как искусственные языки.   Формальные методы описания искусственных языков. Понятие формальной грамматики и языка. Понятие метаязыка. Математическая лингвистика и теория формальных языков.</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Моделирование как основной метод в прикладной лингвистике.</w:t>
            </w:r>
          </w:p>
        </w:tc>
      </w:tr>
      <w:tr w:rsidR="00406594">
        <w:trPr>
          <w:trHeight w:hRule="exact" w:val="109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Моделирование как основной метод в прикладной лингвистике. Понятия «модель» и «лингвистическая модель».   Модели знаний и семантики в прикладной лингвистике и искусственном интеллекте.  зыки представления знаний как вариант искусственных языков. Их классификация.</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Информационный поиск.Виды поиска, характеристики информационного поиска</w:t>
            </w:r>
          </w:p>
        </w:tc>
      </w:tr>
      <w:tr w:rsidR="00406594">
        <w:trPr>
          <w:trHeight w:hRule="exact" w:val="82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Информационный поиск. Виды поиска, характеристики информационного поиска. Лингвистика в задачах информационного поиска.  Информационно-поисковые языки как искусственные языки. Классификация информационно-поисковых языков</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Лексикография как одно из важных направлений прикладной лингвистики.</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1637"/>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Лексикография как одно из важных направлений прикладной лингвистики. Словарь как объект лексикографии. Классификация и организация словарей.Традиционная и машинная лексикография. Основные направления компьютерной лексикографии. Некоторые особенности автоматических словарей. Идеографические словари и тезаурусы. Терминография.Терминологические банки данных</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Автоматическая обработка текста</w:t>
            </w:r>
          </w:p>
        </w:tc>
      </w:tr>
      <w:tr w:rsidR="00406594">
        <w:trPr>
          <w:trHeight w:hRule="exact" w:val="82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Автоматическая обработка текста. Текст и гипертекст. Компьютерная лингводидактика. Перспективные направления лингвистики (корпусная лингвистика, политическая лингвистика, когнитивная, медиалингвистика и др.).</w:t>
            </w:r>
          </w:p>
        </w:tc>
      </w:tr>
      <w:tr w:rsidR="00406594">
        <w:trPr>
          <w:trHeight w:hRule="exact" w:val="277"/>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Современные подходы к лингвистике</w:t>
            </w:r>
          </w:p>
        </w:tc>
      </w:tr>
      <w:tr w:rsidR="00406594">
        <w:trPr>
          <w:trHeight w:hRule="exact" w:val="1637"/>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1.Речь и язык. Предмет и объект языкознания.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2.Понятие о языке как средстве коммуникации.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3.Система и структура. Языковые системы.</w:t>
            </w:r>
          </w:p>
          <w:p w:rsidR="00406594" w:rsidRDefault="006814AC">
            <w:pPr>
              <w:spacing w:after="0" w:line="240" w:lineRule="auto"/>
              <w:jc w:val="both"/>
              <w:rPr>
                <w:sz w:val="24"/>
                <w:szCs w:val="24"/>
              </w:rPr>
            </w:pPr>
            <w:r>
              <w:rPr>
                <w:rFonts w:ascii="Times New Roman" w:hAnsi="Times New Roman" w:cs="Times New Roman"/>
                <w:color w:val="000000"/>
                <w:sz w:val="24"/>
                <w:szCs w:val="24"/>
              </w:rPr>
              <w:t>4.Структурные уровни языка.</w:t>
            </w:r>
          </w:p>
          <w:p w:rsidR="00406594" w:rsidRDefault="00406594">
            <w:pPr>
              <w:spacing w:after="0" w:line="240" w:lineRule="auto"/>
              <w:jc w:val="both"/>
              <w:rPr>
                <w:sz w:val="24"/>
                <w:szCs w:val="24"/>
              </w:rPr>
            </w:pP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Семиотика. Взаимосвязь с лингвистикой.</w:t>
            </w:r>
          </w:p>
        </w:tc>
      </w:tr>
      <w:tr w:rsidR="00406594">
        <w:trPr>
          <w:trHeight w:hRule="exact" w:val="1637"/>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1.Семиотика. Взаимосвязь с лингвистикой.</w:t>
            </w:r>
          </w:p>
          <w:p w:rsidR="00406594" w:rsidRDefault="006814AC">
            <w:pPr>
              <w:spacing w:after="0" w:line="240" w:lineRule="auto"/>
              <w:jc w:val="both"/>
              <w:rPr>
                <w:sz w:val="24"/>
                <w:szCs w:val="24"/>
              </w:rPr>
            </w:pPr>
            <w:r>
              <w:rPr>
                <w:rFonts w:ascii="Times New Roman" w:hAnsi="Times New Roman" w:cs="Times New Roman"/>
                <w:color w:val="000000"/>
                <w:sz w:val="24"/>
                <w:szCs w:val="24"/>
              </w:rPr>
              <w:t>2.Знак и классификации знаков.   Язык как знаковая система.</w:t>
            </w:r>
          </w:p>
          <w:p w:rsidR="00406594" w:rsidRDefault="006814AC">
            <w:pPr>
              <w:spacing w:after="0" w:line="240" w:lineRule="auto"/>
              <w:jc w:val="both"/>
              <w:rPr>
                <w:sz w:val="24"/>
                <w:szCs w:val="24"/>
              </w:rPr>
            </w:pPr>
            <w:r>
              <w:rPr>
                <w:rFonts w:ascii="Times New Roman" w:hAnsi="Times New Roman" w:cs="Times New Roman"/>
                <w:color w:val="000000"/>
                <w:sz w:val="24"/>
                <w:szCs w:val="24"/>
              </w:rPr>
              <w:t>3.Информация. Виды и представление информации.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4.Получение, хранение, обработка и передача вербальной информации.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5.Информатика как наука. Взаимосвязь с лингвистикой.  Компьютерная лингвистика</w:t>
            </w: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Естественные и искусственные языки</w:t>
            </w:r>
          </w:p>
        </w:tc>
      </w:tr>
      <w:tr w:rsidR="00406594">
        <w:trPr>
          <w:trHeight w:hRule="exact" w:val="1637"/>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1.Естественные и искусственные языки. Языки человеко-машинного общения и программирования как искусственные языки.</w:t>
            </w:r>
          </w:p>
          <w:p w:rsidR="00406594" w:rsidRDefault="006814AC">
            <w:pPr>
              <w:spacing w:after="0" w:line="240" w:lineRule="auto"/>
              <w:jc w:val="both"/>
              <w:rPr>
                <w:sz w:val="24"/>
                <w:szCs w:val="24"/>
              </w:rPr>
            </w:pPr>
            <w:r>
              <w:rPr>
                <w:rFonts w:ascii="Times New Roman" w:hAnsi="Times New Roman" w:cs="Times New Roman"/>
                <w:color w:val="000000"/>
                <w:sz w:val="24"/>
                <w:szCs w:val="24"/>
              </w:rPr>
              <w:t>2.Формальные методы описания искусственных языков.</w:t>
            </w:r>
          </w:p>
          <w:p w:rsidR="00406594" w:rsidRDefault="006814AC">
            <w:pPr>
              <w:spacing w:after="0" w:line="240" w:lineRule="auto"/>
              <w:jc w:val="both"/>
              <w:rPr>
                <w:sz w:val="24"/>
                <w:szCs w:val="24"/>
              </w:rPr>
            </w:pPr>
            <w:r>
              <w:rPr>
                <w:rFonts w:ascii="Times New Roman" w:hAnsi="Times New Roman" w:cs="Times New Roman"/>
                <w:color w:val="000000"/>
                <w:sz w:val="24"/>
                <w:szCs w:val="24"/>
              </w:rPr>
              <w:t>3.Понятие формальной грамматики и языка.</w:t>
            </w:r>
          </w:p>
          <w:p w:rsidR="00406594" w:rsidRDefault="006814AC">
            <w:pPr>
              <w:spacing w:after="0" w:line="240" w:lineRule="auto"/>
              <w:jc w:val="both"/>
              <w:rPr>
                <w:sz w:val="24"/>
                <w:szCs w:val="24"/>
              </w:rPr>
            </w:pPr>
            <w:r>
              <w:rPr>
                <w:rFonts w:ascii="Times New Roman" w:hAnsi="Times New Roman" w:cs="Times New Roman"/>
                <w:color w:val="000000"/>
                <w:sz w:val="24"/>
                <w:szCs w:val="24"/>
              </w:rPr>
              <w:t>4.Понятие метаязыка. Математическая лингвистика и теория формальных языков.</w:t>
            </w: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Моделирование как основной метод в прикладной лингвистике.</w:t>
            </w:r>
          </w:p>
        </w:tc>
      </w:tr>
      <w:tr w:rsidR="00406594">
        <w:trPr>
          <w:trHeight w:hRule="exact" w:val="285"/>
        </w:trPr>
        <w:tc>
          <w:tcPr>
            <w:tcW w:w="9654" w:type="dxa"/>
            <w:shd w:val="clear" w:color="000000" w:fill="FFFFFF"/>
            <w:tcMar>
              <w:left w:w="34" w:type="dxa"/>
              <w:right w:w="34" w:type="dxa"/>
            </w:tcMar>
          </w:tcPr>
          <w:p w:rsidR="00406594" w:rsidRDefault="00406594">
            <w:pPr>
              <w:spacing w:after="0" w:line="240" w:lineRule="auto"/>
              <w:jc w:val="both"/>
              <w:rPr>
                <w:sz w:val="24"/>
                <w:szCs w:val="24"/>
              </w:rPr>
            </w:pP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Информационный поиск.Виды поиска, характеристики информационного поиска</w:t>
            </w:r>
          </w:p>
        </w:tc>
      </w:tr>
      <w:tr w:rsidR="00406594">
        <w:trPr>
          <w:trHeight w:hRule="exact" w:val="136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1.Информационный поиск. Виды поиска, характеристики информационного поиска.</w:t>
            </w:r>
          </w:p>
          <w:p w:rsidR="00406594" w:rsidRDefault="006814AC">
            <w:pPr>
              <w:spacing w:after="0" w:line="240" w:lineRule="auto"/>
              <w:jc w:val="both"/>
              <w:rPr>
                <w:sz w:val="24"/>
                <w:szCs w:val="24"/>
              </w:rPr>
            </w:pPr>
            <w:r>
              <w:rPr>
                <w:rFonts w:ascii="Times New Roman" w:hAnsi="Times New Roman" w:cs="Times New Roman"/>
                <w:color w:val="000000"/>
                <w:sz w:val="24"/>
                <w:szCs w:val="24"/>
              </w:rPr>
              <w:t>2.Лингвистика в задачах информационного поиска.</w:t>
            </w:r>
          </w:p>
          <w:p w:rsidR="00406594" w:rsidRDefault="006814AC">
            <w:pPr>
              <w:spacing w:after="0" w:line="240" w:lineRule="auto"/>
              <w:jc w:val="both"/>
              <w:rPr>
                <w:sz w:val="24"/>
                <w:szCs w:val="24"/>
              </w:rPr>
            </w:pPr>
            <w:r>
              <w:rPr>
                <w:rFonts w:ascii="Times New Roman" w:hAnsi="Times New Roman" w:cs="Times New Roman"/>
                <w:color w:val="000000"/>
                <w:sz w:val="24"/>
                <w:szCs w:val="24"/>
              </w:rPr>
              <w:t>3.Информационно-поисковые языки как искусственные языки.</w:t>
            </w:r>
          </w:p>
          <w:p w:rsidR="00406594" w:rsidRDefault="006814AC">
            <w:pPr>
              <w:spacing w:after="0" w:line="240" w:lineRule="auto"/>
              <w:jc w:val="both"/>
              <w:rPr>
                <w:sz w:val="24"/>
                <w:szCs w:val="24"/>
              </w:rPr>
            </w:pPr>
            <w:r>
              <w:rPr>
                <w:rFonts w:ascii="Times New Roman" w:hAnsi="Times New Roman" w:cs="Times New Roman"/>
                <w:color w:val="000000"/>
                <w:sz w:val="24"/>
                <w:szCs w:val="24"/>
              </w:rPr>
              <w:t>4.Классификация информационно-поисковых языков</w:t>
            </w: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Лексикография как одно из важных направлений прикладной лингвистики.</w:t>
            </w:r>
          </w:p>
        </w:tc>
      </w:tr>
      <w:tr w:rsidR="00406594">
        <w:trPr>
          <w:trHeight w:hRule="exact" w:val="2178"/>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 Лексикография как одно из важных направлений прикладной лингвистики.</w:t>
            </w:r>
          </w:p>
          <w:p w:rsidR="00406594" w:rsidRDefault="006814AC">
            <w:pPr>
              <w:spacing w:after="0" w:line="240" w:lineRule="auto"/>
              <w:jc w:val="both"/>
              <w:rPr>
                <w:sz w:val="24"/>
                <w:szCs w:val="24"/>
              </w:rPr>
            </w:pPr>
            <w:r>
              <w:rPr>
                <w:rFonts w:ascii="Times New Roman" w:hAnsi="Times New Roman" w:cs="Times New Roman"/>
                <w:color w:val="000000"/>
                <w:sz w:val="24"/>
                <w:szCs w:val="24"/>
              </w:rPr>
              <w:t>2. Словарь как объект лексикографии. Классификация и организация словарей.</w:t>
            </w:r>
          </w:p>
          <w:p w:rsidR="00406594" w:rsidRDefault="006814AC">
            <w:pPr>
              <w:spacing w:after="0" w:line="240" w:lineRule="auto"/>
              <w:jc w:val="both"/>
              <w:rPr>
                <w:sz w:val="24"/>
                <w:szCs w:val="24"/>
              </w:rPr>
            </w:pPr>
            <w:r>
              <w:rPr>
                <w:rFonts w:ascii="Times New Roman" w:hAnsi="Times New Roman" w:cs="Times New Roman"/>
                <w:color w:val="000000"/>
                <w:sz w:val="24"/>
                <w:szCs w:val="24"/>
              </w:rPr>
              <w:t>3. Традиционная и машинная лексикография. Основные направления компьютерной лексикографии.</w:t>
            </w:r>
          </w:p>
          <w:p w:rsidR="00406594" w:rsidRDefault="006814AC">
            <w:pPr>
              <w:spacing w:after="0" w:line="240" w:lineRule="auto"/>
              <w:jc w:val="both"/>
              <w:rPr>
                <w:sz w:val="24"/>
                <w:szCs w:val="24"/>
              </w:rPr>
            </w:pPr>
            <w:r>
              <w:rPr>
                <w:rFonts w:ascii="Times New Roman" w:hAnsi="Times New Roman" w:cs="Times New Roman"/>
                <w:color w:val="000000"/>
                <w:sz w:val="24"/>
                <w:szCs w:val="24"/>
              </w:rPr>
              <w:t>4.  Некоторые особенности автоматических словарей.</w:t>
            </w:r>
          </w:p>
          <w:p w:rsidR="00406594" w:rsidRDefault="006814AC">
            <w:pPr>
              <w:spacing w:after="0" w:line="240" w:lineRule="auto"/>
              <w:jc w:val="both"/>
              <w:rPr>
                <w:sz w:val="24"/>
                <w:szCs w:val="24"/>
              </w:rPr>
            </w:pPr>
            <w:r>
              <w:rPr>
                <w:rFonts w:ascii="Times New Roman" w:hAnsi="Times New Roman" w:cs="Times New Roman"/>
                <w:color w:val="000000"/>
                <w:sz w:val="24"/>
                <w:szCs w:val="24"/>
              </w:rPr>
              <w:t>5. Идеографические словари и тезаурусы.</w:t>
            </w:r>
          </w:p>
          <w:p w:rsidR="00406594" w:rsidRDefault="006814AC">
            <w:pPr>
              <w:spacing w:after="0" w:line="240" w:lineRule="auto"/>
              <w:jc w:val="both"/>
              <w:rPr>
                <w:sz w:val="24"/>
                <w:szCs w:val="24"/>
              </w:rPr>
            </w:pPr>
            <w:r>
              <w:rPr>
                <w:rFonts w:ascii="Times New Roman" w:hAnsi="Times New Roman" w:cs="Times New Roman"/>
                <w:color w:val="000000"/>
                <w:sz w:val="24"/>
                <w:szCs w:val="24"/>
              </w:rPr>
              <w:t>6. Терминография.Терминологические банки данных</w:t>
            </w:r>
          </w:p>
        </w:tc>
      </w:tr>
      <w:tr w:rsidR="00406594">
        <w:trPr>
          <w:trHeight w:hRule="exact" w:val="14"/>
        </w:trPr>
        <w:tc>
          <w:tcPr>
            <w:tcW w:w="9640" w:type="dxa"/>
          </w:tcPr>
          <w:p w:rsidR="00406594" w:rsidRDefault="00406594"/>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jc w:val="center"/>
              <w:rPr>
                <w:sz w:val="24"/>
                <w:szCs w:val="24"/>
              </w:rPr>
            </w:pPr>
            <w:r>
              <w:rPr>
                <w:rFonts w:ascii="Times New Roman" w:hAnsi="Times New Roman" w:cs="Times New Roman"/>
                <w:b/>
                <w:color w:val="000000"/>
                <w:sz w:val="24"/>
                <w:szCs w:val="24"/>
              </w:rPr>
              <w:t>Автоматическая обработка текста</w:t>
            </w:r>
          </w:p>
        </w:tc>
      </w:tr>
      <w:tr w:rsidR="00406594">
        <w:trPr>
          <w:trHeight w:hRule="exact" w:val="136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6594" w:rsidRDefault="006814AC">
            <w:pPr>
              <w:spacing w:after="0" w:line="240" w:lineRule="auto"/>
              <w:jc w:val="both"/>
              <w:rPr>
                <w:sz w:val="24"/>
                <w:szCs w:val="24"/>
              </w:rPr>
            </w:pPr>
            <w:r>
              <w:rPr>
                <w:rFonts w:ascii="Times New Roman" w:hAnsi="Times New Roman" w:cs="Times New Roman"/>
                <w:color w:val="000000"/>
                <w:sz w:val="24"/>
                <w:szCs w:val="24"/>
              </w:rPr>
              <w:t>1.Автоматическая обработка текста. Текст и гипертекст.</w:t>
            </w:r>
          </w:p>
          <w:p w:rsidR="00406594" w:rsidRDefault="006814AC">
            <w:pPr>
              <w:spacing w:after="0" w:line="240" w:lineRule="auto"/>
              <w:jc w:val="both"/>
              <w:rPr>
                <w:sz w:val="24"/>
                <w:szCs w:val="24"/>
              </w:rPr>
            </w:pPr>
            <w:r>
              <w:rPr>
                <w:rFonts w:ascii="Times New Roman" w:hAnsi="Times New Roman" w:cs="Times New Roman"/>
                <w:color w:val="000000"/>
                <w:sz w:val="24"/>
                <w:szCs w:val="24"/>
              </w:rPr>
              <w:t>2.Компьютерная лингводидактика.</w:t>
            </w:r>
          </w:p>
          <w:p w:rsidR="00406594" w:rsidRDefault="006814AC">
            <w:pPr>
              <w:spacing w:after="0" w:line="240" w:lineRule="auto"/>
              <w:jc w:val="both"/>
              <w:rPr>
                <w:sz w:val="24"/>
                <w:szCs w:val="24"/>
              </w:rPr>
            </w:pPr>
            <w:r>
              <w:rPr>
                <w:rFonts w:ascii="Times New Roman" w:hAnsi="Times New Roman" w:cs="Times New Roman"/>
                <w:color w:val="000000"/>
                <w:sz w:val="24"/>
                <w:szCs w:val="24"/>
              </w:rPr>
              <w:t>3.Перспективные направления лингвистики (корпусная лингвистика, политическая лингвистика, когнитивная, медиалингвистика и др.).</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6594">
        <w:trPr>
          <w:trHeight w:hRule="exact" w:val="855"/>
        </w:trPr>
        <w:tc>
          <w:tcPr>
            <w:tcW w:w="9654" w:type="dxa"/>
            <w:gridSpan w:val="2"/>
            <w:shd w:val="clear" w:color="000000" w:fill="FFFFFF"/>
            <w:tcMar>
              <w:left w:w="34" w:type="dxa"/>
              <w:right w:w="34" w:type="dxa"/>
            </w:tcMar>
          </w:tcPr>
          <w:p w:rsidR="00406594" w:rsidRDefault="00406594">
            <w:pPr>
              <w:spacing w:after="0" w:line="240" w:lineRule="auto"/>
              <w:rPr>
                <w:sz w:val="24"/>
                <w:szCs w:val="24"/>
              </w:rPr>
            </w:pPr>
          </w:p>
          <w:p w:rsidR="00406594" w:rsidRDefault="006814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6594">
        <w:trPr>
          <w:trHeight w:hRule="exact" w:val="4912"/>
        </w:trPr>
        <w:tc>
          <w:tcPr>
            <w:tcW w:w="9654" w:type="dxa"/>
            <w:gridSpan w:val="2"/>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прикладную лингвистику» / Попова О.В.. – Омск: Изд-во Омской гуманитарной академии, 2022.</w:t>
            </w:r>
          </w:p>
          <w:p w:rsidR="00406594" w:rsidRDefault="006814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6594" w:rsidRDefault="006814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6594" w:rsidRDefault="006814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6594">
        <w:trPr>
          <w:trHeight w:hRule="exact" w:val="138"/>
        </w:trPr>
        <w:tc>
          <w:tcPr>
            <w:tcW w:w="285" w:type="dxa"/>
          </w:tcPr>
          <w:p w:rsidR="00406594" w:rsidRDefault="00406594"/>
        </w:tc>
        <w:tc>
          <w:tcPr>
            <w:tcW w:w="9356" w:type="dxa"/>
          </w:tcPr>
          <w:p w:rsidR="00406594" w:rsidRDefault="00406594"/>
        </w:tc>
      </w:tr>
      <w:tr w:rsidR="00406594">
        <w:trPr>
          <w:trHeight w:hRule="exact" w:val="855"/>
        </w:trPr>
        <w:tc>
          <w:tcPr>
            <w:tcW w:w="9654" w:type="dxa"/>
            <w:gridSpan w:val="2"/>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6594" w:rsidRDefault="006814AC">
            <w:pPr>
              <w:spacing w:after="0" w:line="240" w:lineRule="auto"/>
              <w:rPr>
                <w:sz w:val="24"/>
                <w:szCs w:val="24"/>
              </w:rPr>
            </w:pPr>
            <w:r>
              <w:rPr>
                <w:rFonts w:ascii="Times New Roman" w:hAnsi="Times New Roman" w:cs="Times New Roman"/>
                <w:b/>
                <w:color w:val="000000"/>
                <w:sz w:val="24"/>
                <w:szCs w:val="24"/>
              </w:rPr>
              <w:t>Основная:</w:t>
            </w:r>
          </w:p>
        </w:tc>
      </w:tr>
      <w:tr w:rsidR="00406594">
        <w:trPr>
          <w:trHeight w:hRule="exact" w:val="826"/>
        </w:trPr>
        <w:tc>
          <w:tcPr>
            <w:tcW w:w="9654" w:type="dxa"/>
            <w:gridSpan w:val="2"/>
            <w:shd w:val="clear" w:color="000000" w:fill="FFFFFF"/>
            <w:tcMar>
              <w:left w:w="34" w:type="dxa"/>
              <w:right w:w="34" w:type="dxa"/>
            </w:tcMar>
          </w:tcPr>
          <w:p w:rsidR="00406594" w:rsidRDefault="006814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прикладной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Снытникова,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прикладной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978-5-4437-0853-9.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7D3A">
                <w:rPr>
                  <w:rStyle w:val="a3"/>
                </w:rPr>
                <w:t>http://www.iprbookshop.ru/93819.html</w:t>
              </w:r>
            </w:hyperlink>
            <w:r>
              <w:t xml:space="preserve"> </w:t>
            </w:r>
          </w:p>
        </w:tc>
      </w:tr>
      <w:tr w:rsidR="00406594">
        <w:trPr>
          <w:trHeight w:hRule="exact" w:val="1366"/>
        </w:trPr>
        <w:tc>
          <w:tcPr>
            <w:tcW w:w="9654" w:type="dxa"/>
            <w:gridSpan w:val="2"/>
            <w:shd w:val="clear" w:color="000000" w:fill="FFFFFF"/>
            <w:tcMar>
              <w:left w:w="34" w:type="dxa"/>
              <w:right w:w="34" w:type="dxa"/>
            </w:tcMar>
          </w:tcPr>
          <w:p w:rsidR="00406594" w:rsidRDefault="006814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Терминологические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романских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Терминологические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романских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978-5-8064-2618-6.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7D3A">
                <w:rPr>
                  <w:rStyle w:val="a3"/>
                </w:rPr>
                <w:t>http://www.iprbookshop.ru/98625.html</w:t>
              </w:r>
            </w:hyperlink>
            <w:r>
              <w:t xml:space="preserve"> </w:t>
            </w:r>
          </w:p>
        </w:tc>
      </w:tr>
      <w:tr w:rsidR="00406594">
        <w:trPr>
          <w:trHeight w:hRule="exact" w:val="277"/>
        </w:trPr>
        <w:tc>
          <w:tcPr>
            <w:tcW w:w="285" w:type="dxa"/>
          </w:tcPr>
          <w:p w:rsidR="00406594" w:rsidRDefault="00406594"/>
        </w:tc>
        <w:tc>
          <w:tcPr>
            <w:tcW w:w="9370"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i/>
                <w:color w:val="000000"/>
                <w:sz w:val="24"/>
                <w:szCs w:val="24"/>
              </w:rPr>
              <w:t>Дополнительная:</w:t>
            </w:r>
          </w:p>
        </w:tc>
      </w:tr>
      <w:tr w:rsidR="00406594">
        <w:trPr>
          <w:trHeight w:hRule="exact" w:val="26"/>
        </w:trPr>
        <w:tc>
          <w:tcPr>
            <w:tcW w:w="9654" w:type="dxa"/>
            <w:gridSpan w:val="2"/>
            <w:vMerge w:val="restart"/>
            <w:shd w:val="clear" w:color="000000" w:fill="FFFFFF"/>
            <w:tcMar>
              <w:left w:w="34" w:type="dxa"/>
              <w:right w:w="34" w:type="dxa"/>
            </w:tcMar>
          </w:tcPr>
          <w:p w:rsidR="00406594" w:rsidRDefault="006814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Тезаурусы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Тезаурусы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978-5-211-05926-9.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7D3A">
                <w:rPr>
                  <w:rStyle w:val="a3"/>
                </w:rPr>
                <w:t>http://www.iprbookshop.ru/13346.html</w:t>
              </w:r>
            </w:hyperlink>
            <w:r>
              <w:t xml:space="preserve"> </w:t>
            </w:r>
          </w:p>
        </w:tc>
      </w:tr>
      <w:tr w:rsidR="00406594">
        <w:trPr>
          <w:trHeight w:hRule="exact" w:val="1069"/>
        </w:trPr>
        <w:tc>
          <w:tcPr>
            <w:tcW w:w="9654" w:type="dxa"/>
            <w:gridSpan w:val="2"/>
            <w:vMerge/>
            <w:shd w:val="clear" w:color="000000" w:fill="FFFFFF"/>
            <w:tcMar>
              <w:left w:w="34" w:type="dxa"/>
              <w:right w:w="34" w:type="dxa"/>
            </w:tcMar>
          </w:tcPr>
          <w:p w:rsidR="00406594" w:rsidRDefault="00406594"/>
        </w:tc>
      </w:tr>
      <w:tr w:rsidR="00406594">
        <w:trPr>
          <w:trHeight w:hRule="exact" w:val="826"/>
        </w:trPr>
        <w:tc>
          <w:tcPr>
            <w:tcW w:w="9654" w:type="dxa"/>
            <w:gridSpan w:val="2"/>
            <w:shd w:val="clear" w:color="000000" w:fill="FFFFFF"/>
            <w:tcMar>
              <w:left w:w="34" w:type="dxa"/>
              <w:right w:w="34" w:type="dxa"/>
            </w:tcMar>
          </w:tcPr>
          <w:p w:rsidR="00406594" w:rsidRDefault="006814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лексикография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Шерстяных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Иркутск:</w:t>
            </w:r>
            <w:r>
              <w:t xml:space="preserve"> </w:t>
            </w:r>
            <w:r>
              <w:rPr>
                <w:rFonts w:ascii="Times New Roman" w:hAnsi="Times New Roman" w:cs="Times New Roman"/>
                <w:color w:val="000000"/>
                <w:sz w:val="24"/>
                <w:szCs w:val="24"/>
              </w:rPr>
              <w:t>Иркутский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978-5-91344-449-3.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7D3A">
                <w:rPr>
                  <w:rStyle w:val="a3"/>
                </w:rPr>
                <w:t>http://www.iprbookshop.ru/21097.html</w:t>
              </w:r>
            </w:hyperlink>
            <w:r>
              <w:t xml:space="preserve"> </w:t>
            </w:r>
          </w:p>
        </w:tc>
      </w:tr>
      <w:tr w:rsidR="00406594">
        <w:trPr>
          <w:trHeight w:hRule="exact" w:val="585"/>
        </w:trPr>
        <w:tc>
          <w:tcPr>
            <w:tcW w:w="9654" w:type="dxa"/>
            <w:gridSpan w:val="2"/>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6594">
        <w:trPr>
          <w:trHeight w:hRule="exact" w:val="3650"/>
        </w:trPr>
        <w:tc>
          <w:tcPr>
            <w:tcW w:w="9654" w:type="dxa"/>
            <w:gridSpan w:val="2"/>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C7D3A">
                <w:rPr>
                  <w:rStyle w:val="a3"/>
                  <w:rFonts w:ascii="Times New Roman" w:hAnsi="Times New Roman" w:cs="Times New Roman"/>
                  <w:sz w:val="24"/>
                  <w:szCs w:val="24"/>
                </w:rPr>
                <w:t>http://www.iprbookshop.ru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C7D3A">
                <w:rPr>
                  <w:rStyle w:val="a3"/>
                  <w:rFonts w:ascii="Times New Roman" w:hAnsi="Times New Roman" w:cs="Times New Roman"/>
                  <w:sz w:val="24"/>
                  <w:szCs w:val="24"/>
                </w:rPr>
                <w:t>http://biblio-online.ru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C7D3A">
                <w:rPr>
                  <w:rStyle w:val="a3"/>
                  <w:rFonts w:ascii="Times New Roman" w:hAnsi="Times New Roman" w:cs="Times New Roman"/>
                  <w:sz w:val="24"/>
                  <w:szCs w:val="24"/>
                </w:rPr>
                <w:t>http://window.edu.ru/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C7D3A">
                <w:rPr>
                  <w:rStyle w:val="a3"/>
                  <w:rFonts w:ascii="Times New Roman" w:hAnsi="Times New Roman" w:cs="Times New Roman"/>
                  <w:sz w:val="24"/>
                  <w:szCs w:val="24"/>
                </w:rPr>
                <w:t>http://elibrary.ru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C7D3A">
                <w:rPr>
                  <w:rStyle w:val="a3"/>
                  <w:rFonts w:ascii="Times New Roman" w:hAnsi="Times New Roman" w:cs="Times New Roman"/>
                  <w:sz w:val="24"/>
                  <w:szCs w:val="24"/>
                </w:rPr>
                <w:t>http://www.sciencedirect.com</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C7D3A">
                <w:rPr>
                  <w:rStyle w:val="a3"/>
                  <w:rFonts w:ascii="Times New Roman" w:hAnsi="Times New Roman" w:cs="Times New Roman"/>
                  <w:sz w:val="24"/>
                  <w:szCs w:val="24"/>
                </w:rPr>
                <w:t>http://journals.cambridge.org</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C7D3A">
                <w:rPr>
                  <w:rStyle w:val="a3"/>
                  <w:rFonts w:ascii="Times New Roman" w:hAnsi="Times New Roman" w:cs="Times New Roman"/>
                  <w:sz w:val="24"/>
                  <w:szCs w:val="24"/>
                </w:rPr>
                <w:t>http://www.oxfordjoumals.org</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C7D3A">
                <w:rPr>
                  <w:rStyle w:val="a3"/>
                  <w:rFonts w:ascii="Times New Roman" w:hAnsi="Times New Roman" w:cs="Times New Roman"/>
                  <w:sz w:val="24"/>
                  <w:szCs w:val="24"/>
                </w:rPr>
                <w:t>http://dic.academic.ru/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C7D3A">
                <w:rPr>
                  <w:rStyle w:val="a3"/>
                  <w:rFonts w:ascii="Times New Roman" w:hAnsi="Times New Roman" w:cs="Times New Roman"/>
                  <w:sz w:val="24"/>
                  <w:szCs w:val="24"/>
                </w:rPr>
                <w:t>http://www.benran.ru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C7D3A">
                <w:rPr>
                  <w:rStyle w:val="a3"/>
                  <w:rFonts w:ascii="Times New Roman" w:hAnsi="Times New Roman" w:cs="Times New Roman"/>
                  <w:sz w:val="24"/>
                  <w:szCs w:val="24"/>
                </w:rPr>
                <w:t>http://www.gks.ru</w:t>
              </w:r>
            </w:hyperlink>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6235"/>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3C7D3A">
                <w:rPr>
                  <w:rStyle w:val="a3"/>
                  <w:rFonts w:ascii="Times New Roman" w:hAnsi="Times New Roman" w:cs="Times New Roman"/>
                  <w:sz w:val="24"/>
                  <w:szCs w:val="24"/>
                </w:rPr>
                <w:t>http://diss.rsl.ru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C7D3A">
                <w:rPr>
                  <w:rStyle w:val="a3"/>
                  <w:rFonts w:ascii="Times New Roman" w:hAnsi="Times New Roman" w:cs="Times New Roman"/>
                  <w:sz w:val="24"/>
                  <w:szCs w:val="24"/>
                </w:rPr>
                <w:t>http://ru.spinform.ru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6594" w:rsidRDefault="006814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6594">
        <w:trPr>
          <w:trHeight w:hRule="exact" w:val="31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6594">
        <w:trPr>
          <w:trHeight w:hRule="exact" w:val="8842"/>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6594" w:rsidRDefault="006814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6594" w:rsidRDefault="006814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6594" w:rsidRDefault="006814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6594" w:rsidRDefault="006814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6594" w:rsidRDefault="006814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6594" w:rsidRDefault="006814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4973"/>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6594" w:rsidRDefault="006814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6594" w:rsidRDefault="006814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6594">
        <w:trPr>
          <w:trHeight w:hRule="exact" w:val="855"/>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6594">
        <w:trPr>
          <w:trHeight w:hRule="exact" w:val="2989"/>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6594" w:rsidRDefault="00406594">
            <w:pPr>
              <w:spacing w:after="0" w:line="240" w:lineRule="auto"/>
              <w:jc w:val="both"/>
              <w:rPr>
                <w:sz w:val="24"/>
                <w:szCs w:val="24"/>
              </w:rPr>
            </w:pPr>
          </w:p>
          <w:p w:rsidR="00406594" w:rsidRDefault="006814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6594" w:rsidRDefault="006814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6594" w:rsidRDefault="006814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6594" w:rsidRDefault="006814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6594" w:rsidRDefault="006814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6594" w:rsidRDefault="006814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6594" w:rsidRDefault="00406594">
            <w:pPr>
              <w:spacing w:after="0" w:line="240" w:lineRule="auto"/>
              <w:jc w:val="both"/>
              <w:rPr>
                <w:sz w:val="24"/>
                <w:szCs w:val="24"/>
              </w:rPr>
            </w:pPr>
          </w:p>
          <w:p w:rsidR="00406594" w:rsidRDefault="006814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C7D3A">
                <w:rPr>
                  <w:rStyle w:val="a3"/>
                  <w:rFonts w:ascii="Times New Roman" w:hAnsi="Times New Roman" w:cs="Times New Roman"/>
                  <w:sz w:val="24"/>
                  <w:szCs w:val="24"/>
                </w:rPr>
                <w:t>http://www.president.kremlin.ru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C7D3A">
                <w:rPr>
                  <w:rStyle w:val="a3"/>
                  <w:rFonts w:ascii="Times New Roman" w:hAnsi="Times New Roman" w:cs="Times New Roman"/>
                  <w:sz w:val="24"/>
                  <w:szCs w:val="24"/>
                </w:rPr>
                <w:t>http://www.ict.edu.ru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6594">
        <w:trPr>
          <w:trHeight w:hRule="exact" w:val="585"/>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6594" w:rsidRDefault="006814A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C7D3A">
                <w:rPr>
                  <w:rStyle w:val="a3"/>
                  <w:rFonts w:ascii="Times New Roman" w:hAnsi="Times New Roman" w:cs="Times New Roman"/>
                  <w:sz w:val="24"/>
                  <w:szCs w:val="24"/>
                </w:rPr>
                <w:t>http://fgosvo.ru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C7D3A">
                <w:rPr>
                  <w:rStyle w:val="a3"/>
                  <w:rFonts w:ascii="Times New Roman" w:hAnsi="Times New Roman" w:cs="Times New Roman"/>
                  <w:sz w:val="24"/>
                  <w:szCs w:val="24"/>
                </w:rPr>
                <w:t>http://pravo.gov.ru</w:t>
              </w:r>
            </w:hyperlink>
          </w:p>
        </w:tc>
      </w:tr>
      <w:tr w:rsidR="00406594">
        <w:trPr>
          <w:trHeight w:hRule="exact" w:val="30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C7D3A">
                <w:rPr>
                  <w:rStyle w:val="a3"/>
                  <w:rFonts w:ascii="Times New Roman" w:hAnsi="Times New Roman" w:cs="Times New Roman"/>
                  <w:sz w:val="24"/>
                  <w:szCs w:val="24"/>
                </w:rPr>
                <w:t>http://edu.garant.ru/omga/</w:t>
              </w:r>
            </w:hyperlink>
          </w:p>
        </w:tc>
      </w:tr>
      <w:tr w:rsidR="00406594">
        <w:trPr>
          <w:trHeight w:hRule="exact" w:val="585"/>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C7D3A">
                <w:rPr>
                  <w:rStyle w:val="a3"/>
                  <w:rFonts w:ascii="Times New Roman" w:hAnsi="Times New Roman" w:cs="Times New Roman"/>
                  <w:sz w:val="24"/>
                  <w:szCs w:val="24"/>
                </w:rPr>
                <w:t>http://www.consultant.ru/edu/student/study/</w:t>
              </w:r>
            </w:hyperlink>
          </w:p>
        </w:tc>
      </w:tr>
      <w:tr w:rsidR="00406594">
        <w:trPr>
          <w:trHeight w:hRule="exact" w:val="314"/>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6594">
        <w:trPr>
          <w:trHeight w:hRule="exact" w:val="295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6594" w:rsidRDefault="006814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6594" w:rsidRDefault="006814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6594" w:rsidRDefault="006814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4882"/>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6594" w:rsidRDefault="006814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6594" w:rsidRDefault="006814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6594" w:rsidRDefault="006814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6594" w:rsidRDefault="006814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6594" w:rsidRDefault="006814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6594" w:rsidRDefault="006814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6594" w:rsidRDefault="006814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6594" w:rsidRDefault="006814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6594">
        <w:trPr>
          <w:trHeight w:hRule="exact" w:val="277"/>
        </w:trPr>
        <w:tc>
          <w:tcPr>
            <w:tcW w:w="9640" w:type="dxa"/>
          </w:tcPr>
          <w:p w:rsidR="00406594" w:rsidRDefault="00406594"/>
        </w:tc>
      </w:tr>
      <w:tr w:rsidR="00406594">
        <w:trPr>
          <w:trHeight w:hRule="exact" w:val="585"/>
        </w:trPr>
        <w:tc>
          <w:tcPr>
            <w:tcW w:w="9654" w:type="dxa"/>
            <w:shd w:val="clear" w:color="000000" w:fill="FFFFFF"/>
            <w:tcMar>
              <w:left w:w="34" w:type="dxa"/>
              <w:right w:w="34" w:type="dxa"/>
            </w:tcMar>
          </w:tcPr>
          <w:p w:rsidR="00406594" w:rsidRDefault="006814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6594">
        <w:trPr>
          <w:trHeight w:hRule="exact" w:val="9646"/>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594" w:rsidRDefault="006814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6594" w:rsidRDefault="006814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6594" w:rsidRDefault="006814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6594" w:rsidRDefault="006814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406594" w:rsidRDefault="006814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94">
        <w:trPr>
          <w:trHeight w:hRule="exact" w:val="4612"/>
        </w:trPr>
        <w:tc>
          <w:tcPr>
            <w:tcW w:w="9654" w:type="dxa"/>
            <w:shd w:val="clear" w:color="000000" w:fill="FFFFFF"/>
            <w:tcMar>
              <w:left w:w="34" w:type="dxa"/>
              <w:right w:w="34" w:type="dxa"/>
            </w:tcMar>
          </w:tcPr>
          <w:p w:rsidR="00406594" w:rsidRDefault="006814AC">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06594" w:rsidRDefault="006814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6594" w:rsidRDefault="00406594"/>
    <w:sectPr w:rsidR="004065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60BF"/>
    <w:rsid w:val="001F0BC7"/>
    <w:rsid w:val="003C7D3A"/>
    <w:rsid w:val="00406594"/>
    <w:rsid w:val="006814A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4AC"/>
    <w:rPr>
      <w:color w:val="0563C1" w:themeColor="hyperlink"/>
      <w:u w:val="single"/>
    </w:rPr>
  </w:style>
  <w:style w:type="character" w:styleId="a4">
    <w:name w:val="Unresolved Mention"/>
    <w:basedOn w:val="a0"/>
    <w:uiPriority w:val="99"/>
    <w:semiHidden/>
    <w:unhideWhenUsed/>
    <w:rsid w:val="0068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2109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334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98625.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381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6531</Words>
  <Characters>37230</Characters>
  <Application>Microsoft Office Word</Application>
  <DocSecurity>0</DocSecurity>
  <Lines>310</Lines>
  <Paragraphs>87</Paragraphs>
  <ScaleCrop>false</ScaleCrop>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иЛ)(22)_plx_Введение в прикладную лингвистику</dc:title>
  <dc:creator>FastReport.NET</dc:creator>
  <cp:lastModifiedBy>Mark Bernstorf</cp:lastModifiedBy>
  <cp:revision>4</cp:revision>
  <dcterms:created xsi:type="dcterms:W3CDTF">2022-05-03T00:43:00Z</dcterms:created>
  <dcterms:modified xsi:type="dcterms:W3CDTF">2022-11-13T20:30:00Z</dcterms:modified>
</cp:coreProperties>
</file>